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ook w:val="01E0" w:firstRow="1" w:lastRow="1" w:firstColumn="1" w:lastColumn="1" w:noHBand="0" w:noVBand="0"/>
      </w:tblPr>
      <w:tblGrid>
        <w:gridCol w:w="4404"/>
        <w:gridCol w:w="5202"/>
      </w:tblGrid>
      <w:tr w:rsidR="00093D61" w:rsidRPr="000D5D02" w:rsidTr="000D5D02"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</w:tcPr>
          <w:p w:rsidR="00811CC8" w:rsidRPr="000D5D02" w:rsidRDefault="00811CC8" w:rsidP="000D5D02">
            <w:pPr>
              <w:pStyle w:val="Pealkiri"/>
              <w:spacing w:line="360" w:lineRule="auto"/>
              <w:jc w:val="left"/>
              <w:rPr>
                <w:sz w:val="24"/>
              </w:rPr>
            </w:pPr>
            <w:proofErr w:type="spellStart"/>
            <w:r w:rsidRPr="000D5D02">
              <w:rPr>
                <w:sz w:val="24"/>
              </w:rPr>
              <w:t>Mahena</w:t>
            </w:r>
            <w:proofErr w:type="spellEnd"/>
            <w:r w:rsidRPr="000D5D02">
              <w:rPr>
                <w:sz w:val="24"/>
              </w:rPr>
              <w:t xml:space="preserve"> Spetsialistide Ümarlaud</w:t>
            </w:r>
            <w:r w:rsidR="002806B3" w:rsidRPr="000D5D02">
              <w:rPr>
                <w:sz w:val="24"/>
              </w:rPr>
              <w:t xml:space="preserve"> (MSÜ)</w:t>
            </w:r>
          </w:p>
          <w:p w:rsidR="00811CC8" w:rsidRDefault="00811CC8" w:rsidP="000D5D02">
            <w:pPr>
              <w:pStyle w:val="Pealkiri1"/>
              <w:spacing w:line="360" w:lineRule="auto"/>
              <w:jc w:val="left"/>
            </w:pPr>
            <w:r>
              <w:t>AVALDUS</w:t>
            </w:r>
          </w:p>
          <w:p w:rsidR="00811CC8" w:rsidRPr="000D5D02" w:rsidRDefault="00811CC8" w:rsidP="000D5D02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0D5D02">
              <w:rPr>
                <w:bCs/>
                <w:i/>
                <w:sz w:val="20"/>
                <w:szCs w:val="20"/>
              </w:rPr>
              <w:t>(</w:t>
            </w:r>
            <w:r w:rsidR="00964667" w:rsidRPr="000D5D02">
              <w:rPr>
                <w:bCs/>
                <w:i/>
                <w:sz w:val="20"/>
                <w:szCs w:val="20"/>
              </w:rPr>
              <w:t>kinnita</w:t>
            </w:r>
            <w:r w:rsidR="00093D61" w:rsidRPr="000D5D02">
              <w:rPr>
                <w:bCs/>
                <w:i/>
                <w:sz w:val="20"/>
                <w:szCs w:val="20"/>
              </w:rPr>
              <w:t>da</w:t>
            </w:r>
            <w:r w:rsidR="00964667" w:rsidRPr="000D5D02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964667" w:rsidRPr="000D5D02">
              <w:rPr>
                <w:bCs/>
                <w:i/>
                <w:sz w:val="20"/>
                <w:szCs w:val="20"/>
              </w:rPr>
              <w:t>digi</w:t>
            </w:r>
            <w:proofErr w:type="spellEnd"/>
            <w:r w:rsidR="00964667" w:rsidRPr="000D5D02">
              <w:rPr>
                <w:bCs/>
                <w:i/>
                <w:sz w:val="20"/>
                <w:szCs w:val="20"/>
              </w:rPr>
              <w:t>- või</w:t>
            </w:r>
            <w:r w:rsidRPr="000D5D02">
              <w:rPr>
                <w:bCs/>
                <w:i/>
                <w:sz w:val="20"/>
                <w:szCs w:val="20"/>
              </w:rPr>
              <w:t xml:space="preserve"> originaalallkirjaga</w:t>
            </w:r>
            <w:r w:rsidR="00093D61" w:rsidRPr="000D5D02">
              <w:rPr>
                <w:bCs/>
                <w:i/>
                <w:sz w:val="20"/>
                <w:szCs w:val="20"/>
              </w:rPr>
              <w:t xml:space="preserve">; esitada </w:t>
            </w:r>
            <w:r w:rsidR="00DA570B" w:rsidRPr="000D5D02">
              <w:rPr>
                <w:bCs/>
                <w:i/>
                <w:sz w:val="20"/>
                <w:szCs w:val="20"/>
              </w:rPr>
              <w:br/>
            </w:r>
            <w:r w:rsidR="00093D61" w:rsidRPr="000D5D02">
              <w:rPr>
                <w:bCs/>
                <w:i/>
                <w:sz w:val="20"/>
                <w:szCs w:val="20"/>
              </w:rPr>
              <w:t xml:space="preserve">e-postil </w:t>
            </w:r>
            <w:hyperlink r:id="rId8" w:history="1">
              <w:r w:rsidR="00DA570B" w:rsidRPr="000D5D02">
                <w:rPr>
                  <w:rStyle w:val="Hperlink"/>
                  <w:bCs/>
                  <w:i/>
                  <w:sz w:val="20"/>
                  <w:szCs w:val="20"/>
                </w:rPr>
                <w:t>mahena@mahena.org</w:t>
              </w:r>
            </w:hyperlink>
            <w:r w:rsidR="00DA570B" w:rsidRPr="000D5D02">
              <w:rPr>
                <w:bCs/>
                <w:i/>
                <w:sz w:val="20"/>
                <w:szCs w:val="20"/>
              </w:rPr>
              <w:t xml:space="preserve"> või </w:t>
            </w:r>
            <w:r w:rsidR="00DA570B" w:rsidRPr="000D5D02">
              <w:rPr>
                <w:bCs/>
                <w:i/>
                <w:sz w:val="20"/>
                <w:szCs w:val="20"/>
              </w:rPr>
              <w:t>vahetult</w:t>
            </w:r>
            <w:r w:rsidRPr="000D5D02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C8" w:rsidRPr="000D5D02" w:rsidRDefault="00811CC8" w:rsidP="000D5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bCs/>
                <w:color w:val="2F5496"/>
              </w:rPr>
            </w:pPr>
            <w:r w:rsidRPr="000D5D02">
              <w:rPr>
                <w:bCs/>
                <w:color w:val="2F5496"/>
              </w:rPr>
              <w:t xml:space="preserve">MTÜ Kriisinõustamise ja Eneseleidmise Keskus </w:t>
            </w:r>
            <w:proofErr w:type="spellStart"/>
            <w:r w:rsidRPr="000D5D02">
              <w:rPr>
                <w:bCs/>
                <w:color w:val="2F5496"/>
              </w:rPr>
              <w:t>Mahena</w:t>
            </w:r>
            <w:proofErr w:type="spellEnd"/>
            <w:r w:rsidRPr="000D5D02">
              <w:rPr>
                <w:bCs/>
                <w:color w:val="2F5496"/>
              </w:rPr>
              <w:t xml:space="preserve"> (edaspidi </w:t>
            </w:r>
            <w:proofErr w:type="spellStart"/>
            <w:r w:rsidRPr="000D5D02">
              <w:rPr>
                <w:bCs/>
                <w:color w:val="2F5496"/>
              </w:rPr>
              <w:t>Mahena</w:t>
            </w:r>
            <w:proofErr w:type="spellEnd"/>
            <w:r w:rsidR="00093D61" w:rsidRPr="000D5D02">
              <w:rPr>
                <w:bCs/>
                <w:color w:val="2F5496"/>
              </w:rPr>
              <w:t xml:space="preserve">; </w:t>
            </w:r>
            <w:hyperlink r:id="rId9" w:history="1">
              <w:r w:rsidR="00DA570B" w:rsidRPr="000D5D02">
                <w:rPr>
                  <w:rStyle w:val="Hperlink"/>
                  <w:bCs/>
                </w:rPr>
                <w:t>www.mahena.org</w:t>
              </w:r>
            </w:hyperlink>
            <w:r w:rsidRPr="000D5D02">
              <w:rPr>
                <w:bCs/>
                <w:color w:val="2F5496"/>
              </w:rPr>
              <w:t>)</w:t>
            </w:r>
            <w:r w:rsidR="00DA570B" w:rsidRPr="000D5D02">
              <w:rPr>
                <w:bCs/>
                <w:color w:val="2F5496"/>
              </w:rPr>
              <w:t xml:space="preserve"> </w:t>
            </w:r>
            <w:r w:rsidRPr="000D5D02">
              <w:rPr>
                <w:bCs/>
                <w:color w:val="2F5496"/>
              </w:rPr>
              <w:t xml:space="preserve"> üldkoosoleku kinnitus</w:t>
            </w:r>
            <w:r w:rsidR="00093D61" w:rsidRPr="000D5D02">
              <w:rPr>
                <w:bCs/>
                <w:color w:val="2F5496"/>
              </w:rPr>
              <w:t>, vajadusel kommentaar</w:t>
            </w:r>
            <w:r w:rsidRPr="000D5D02">
              <w:rPr>
                <w:bCs/>
                <w:color w:val="2F5496"/>
              </w:rPr>
              <w:t>:</w:t>
            </w:r>
          </w:p>
          <w:p w:rsidR="00811CC8" w:rsidRPr="000D5D02" w:rsidRDefault="00811CC8" w:rsidP="000D5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bCs/>
                <w:color w:val="2F5496"/>
              </w:rPr>
            </w:pPr>
          </w:p>
          <w:p w:rsidR="00811CC8" w:rsidRPr="000D5D02" w:rsidRDefault="00811CC8" w:rsidP="000D5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bCs/>
                <w:color w:val="2F5496"/>
              </w:rPr>
            </w:pPr>
            <w:r w:rsidRPr="000D5D02">
              <w:rPr>
                <w:bCs/>
                <w:color w:val="2F5496"/>
              </w:rPr>
              <w:t>.....................................................................</w:t>
            </w:r>
          </w:p>
          <w:p w:rsidR="00811CC8" w:rsidRPr="000D5D02" w:rsidRDefault="00811CC8" w:rsidP="000D5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bCs/>
                <w:i/>
                <w:color w:val="2F5496"/>
                <w:sz w:val="20"/>
                <w:szCs w:val="20"/>
              </w:rPr>
            </w:pPr>
            <w:r w:rsidRPr="000D5D02">
              <w:rPr>
                <w:bCs/>
                <w:i/>
                <w:color w:val="2F5496"/>
                <w:sz w:val="20"/>
                <w:szCs w:val="20"/>
              </w:rPr>
              <w:t>(kuupäev ja otsus vastuvõtmisest</w:t>
            </w:r>
            <w:r w:rsidR="00093D61" w:rsidRPr="000D5D02">
              <w:rPr>
                <w:bCs/>
                <w:i/>
                <w:color w:val="2F5496"/>
                <w:sz w:val="20"/>
                <w:szCs w:val="20"/>
              </w:rPr>
              <w:t xml:space="preserve">; täidab </w:t>
            </w:r>
            <w:proofErr w:type="spellStart"/>
            <w:r w:rsidR="00093D61" w:rsidRPr="000D5D02">
              <w:rPr>
                <w:bCs/>
                <w:i/>
                <w:color w:val="2F5496"/>
                <w:sz w:val="20"/>
                <w:szCs w:val="20"/>
              </w:rPr>
              <w:t>Mahena</w:t>
            </w:r>
            <w:proofErr w:type="spellEnd"/>
            <w:r w:rsidR="00093D61" w:rsidRPr="000D5D02">
              <w:rPr>
                <w:bCs/>
                <w:i/>
                <w:color w:val="2F5496"/>
                <w:sz w:val="20"/>
                <w:szCs w:val="20"/>
              </w:rPr>
              <w:t xml:space="preserve"> esindaja</w:t>
            </w:r>
            <w:r w:rsidRPr="000D5D02">
              <w:rPr>
                <w:bCs/>
                <w:i/>
                <w:color w:val="2F5496"/>
                <w:sz w:val="20"/>
                <w:szCs w:val="20"/>
              </w:rPr>
              <w:t>)</w:t>
            </w:r>
          </w:p>
        </w:tc>
      </w:tr>
    </w:tbl>
    <w:p w:rsidR="00F40E28" w:rsidRPr="00C2440A" w:rsidRDefault="00F40E28">
      <w:pPr>
        <w:spacing w:line="360" w:lineRule="auto"/>
        <w:jc w:val="center"/>
        <w:rPr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964667" w:rsidTr="000D5D02">
        <w:tc>
          <w:tcPr>
            <w:tcW w:w="2518" w:type="dxa"/>
            <w:shd w:val="clear" w:color="auto" w:fill="auto"/>
          </w:tcPr>
          <w:p w:rsidR="00964667" w:rsidRDefault="00964667" w:rsidP="000D5D02">
            <w:pPr>
              <w:spacing w:line="360" w:lineRule="auto"/>
              <w:jc w:val="both"/>
            </w:pPr>
            <w:r>
              <w:t>Ees- ja perekonnanimi</w:t>
            </w:r>
          </w:p>
        </w:tc>
        <w:tc>
          <w:tcPr>
            <w:tcW w:w="7088" w:type="dxa"/>
            <w:shd w:val="clear" w:color="auto" w:fill="auto"/>
          </w:tcPr>
          <w:p w:rsidR="00964667" w:rsidRDefault="00964667" w:rsidP="000D5D02">
            <w:pPr>
              <w:spacing w:line="360" w:lineRule="auto"/>
              <w:jc w:val="both"/>
            </w:pPr>
          </w:p>
        </w:tc>
      </w:tr>
      <w:tr w:rsidR="00964667" w:rsidTr="000D5D02">
        <w:tc>
          <w:tcPr>
            <w:tcW w:w="2518" w:type="dxa"/>
            <w:shd w:val="clear" w:color="auto" w:fill="auto"/>
          </w:tcPr>
          <w:p w:rsidR="00964667" w:rsidRDefault="00964667" w:rsidP="000D5D02">
            <w:pPr>
              <w:spacing w:line="360" w:lineRule="auto"/>
              <w:jc w:val="both"/>
            </w:pPr>
            <w:r>
              <w:t>Isikukood</w:t>
            </w:r>
          </w:p>
        </w:tc>
        <w:tc>
          <w:tcPr>
            <w:tcW w:w="7088" w:type="dxa"/>
            <w:shd w:val="clear" w:color="auto" w:fill="auto"/>
          </w:tcPr>
          <w:p w:rsidR="00964667" w:rsidRDefault="00964667" w:rsidP="000D5D02">
            <w:pPr>
              <w:spacing w:line="360" w:lineRule="auto"/>
              <w:jc w:val="both"/>
            </w:pPr>
          </w:p>
        </w:tc>
      </w:tr>
      <w:tr w:rsidR="00964667" w:rsidTr="000D5D02">
        <w:tc>
          <w:tcPr>
            <w:tcW w:w="2518" w:type="dxa"/>
            <w:shd w:val="clear" w:color="auto" w:fill="auto"/>
          </w:tcPr>
          <w:p w:rsidR="00964667" w:rsidRDefault="00964667" w:rsidP="000D5D02">
            <w:pPr>
              <w:spacing w:line="360" w:lineRule="auto"/>
              <w:jc w:val="both"/>
            </w:pPr>
            <w:r>
              <w:t>Postiaadress</w:t>
            </w:r>
          </w:p>
        </w:tc>
        <w:tc>
          <w:tcPr>
            <w:tcW w:w="7088" w:type="dxa"/>
            <w:shd w:val="clear" w:color="auto" w:fill="auto"/>
          </w:tcPr>
          <w:p w:rsidR="00964667" w:rsidRDefault="00964667" w:rsidP="000D5D02">
            <w:pPr>
              <w:spacing w:line="360" w:lineRule="auto"/>
              <w:jc w:val="both"/>
            </w:pPr>
          </w:p>
        </w:tc>
      </w:tr>
      <w:tr w:rsidR="00964667" w:rsidTr="000D5D02">
        <w:tc>
          <w:tcPr>
            <w:tcW w:w="2518" w:type="dxa"/>
            <w:shd w:val="clear" w:color="auto" w:fill="auto"/>
          </w:tcPr>
          <w:p w:rsidR="00964667" w:rsidRDefault="00964667" w:rsidP="000D5D02">
            <w:pPr>
              <w:spacing w:line="360" w:lineRule="auto"/>
              <w:jc w:val="both"/>
            </w:pPr>
            <w:r>
              <w:t>Telefon (-id)</w:t>
            </w:r>
          </w:p>
        </w:tc>
        <w:tc>
          <w:tcPr>
            <w:tcW w:w="7088" w:type="dxa"/>
            <w:shd w:val="clear" w:color="auto" w:fill="auto"/>
          </w:tcPr>
          <w:p w:rsidR="00964667" w:rsidRDefault="00964667" w:rsidP="000D5D02">
            <w:pPr>
              <w:spacing w:line="360" w:lineRule="auto"/>
              <w:jc w:val="both"/>
            </w:pPr>
          </w:p>
        </w:tc>
      </w:tr>
      <w:tr w:rsidR="00964667" w:rsidTr="000D5D02">
        <w:tc>
          <w:tcPr>
            <w:tcW w:w="2518" w:type="dxa"/>
            <w:shd w:val="clear" w:color="auto" w:fill="auto"/>
          </w:tcPr>
          <w:p w:rsidR="00964667" w:rsidRDefault="00964667" w:rsidP="000D5D02">
            <w:pPr>
              <w:spacing w:line="360" w:lineRule="auto"/>
              <w:jc w:val="both"/>
            </w:pPr>
            <w:r>
              <w:t>E-post (isiklik)</w:t>
            </w:r>
          </w:p>
        </w:tc>
        <w:tc>
          <w:tcPr>
            <w:tcW w:w="7088" w:type="dxa"/>
            <w:shd w:val="clear" w:color="auto" w:fill="auto"/>
          </w:tcPr>
          <w:p w:rsidR="00964667" w:rsidRDefault="00964667" w:rsidP="000D5D02">
            <w:pPr>
              <w:spacing w:line="360" w:lineRule="auto"/>
              <w:jc w:val="both"/>
            </w:pPr>
          </w:p>
        </w:tc>
      </w:tr>
      <w:tr w:rsidR="00964667" w:rsidTr="000D5D02">
        <w:tc>
          <w:tcPr>
            <w:tcW w:w="2518" w:type="dxa"/>
            <w:shd w:val="clear" w:color="auto" w:fill="auto"/>
          </w:tcPr>
          <w:p w:rsidR="00964667" w:rsidRDefault="00964667" w:rsidP="000D5D02">
            <w:pPr>
              <w:spacing w:line="360" w:lineRule="auto"/>
              <w:jc w:val="both"/>
            </w:pPr>
            <w:r>
              <w:t>Skype</w:t>
            </w:r>
          </w:p>
        </w:tc>
        <w:tc>
          <w:tcPr>
            <w:tcW w:w="7088" w:type="dxa"/>
            <w:shd w:val="clear" w:color="auto" w:fill="auto"/>
          </w:tcPr>
          <w:p w:rsidR="00964667" w:rsidRDefault="00964667" w:rsidP="000D5D02">
            <w:pPr>
              <w:spacing w:line="360" w:lineRule="auto"/>
              <w:jc w:val="both"/>
            </w:pPr>
          </w:p>
        </w:tc>
      </w:tr>
    </w:tbl>
    <w:p w:rsidR="00964667" w:rsidRDefault="00964667" w:rsidP="00FB0D25">
      <w:pPr>
        <w:spacing w:line="360" w:lineRule="auto"/>
        <w:jc w:val="both"/>
      </w:pPr>
    </w:p>
    <w:p w:rsidR="004031B9" w:rsidRPr="004031B9" w:rsidRDefault="004031B9" w:rsidP="004031B9">
      <w:pPr>
        <w:spacing w:line="360" w:lineRule="auto"/>
      </w:pPr>
      <w:r>
        <w:t xml:space="preserve">Lugupeetud </w:t>
      </w:r>
      <w:proofErr w:type="spellStart"/>
      <w:r>
        <w:t>Mahena</w:t>
      </w:r>
      <w:proofErr w:type="spellEnd"/>
      <w:r>
        <w:t xml:space="preserve"> </w:t>
      </w:r>
      <w:r w:rsidR="00811CC8">
        <w:t>üldkoosolek</w:t>
      </w:r>
      <w:r w:rsidR="00735FB4">
        <w:t xml:space="preserve"> ja MSÜ</w:t>
      </w:r>
    </w:p>
    <w:p w:rsidR="00DF3E2B" w:rsidRDefault="002D45BC" w:rsidP="00C2440A">
      <w:pPr>
        <w:pStyle w:val="Pealkiri"/>
        <w:spacing w:line="360" w:lineRule="auto"/>
        <w:jc w:val="both"/>
        <w:rPr>
          <w:sz w:val="24"/>
        </w:rPr>
      </w:pPr>
      <w:r w:rsidRPr="004031B9">
        <w:rPr>
          <w:sz w:val="24"/>
        </w:rPr>
        <w:t xml:space="preserve">Palun mind vastu võtta </w:t>
      </w:r>
      <w:r w:rsidR="00FB0D25" w:rsidRPr="004031B9">
        <w:rPr>
          <w:sz w:val="24"/>
        </w:rPr>
        <w:t xml:space="preserve">Mahena Spetsialistide Ümarlaua (MSÜ) </w:t>
      </w:r>
      <w:r w:rsidRPr="004031B9">
        <w:rPr>
          <w:sz w:val="24"/>
        </w:rPr>
        <w:t xml:space="preserve">liikmeks. </w:t>
      </w:r>
      <w:r w:rsidR="004031B9">
        <w:rPr>
          <w:sz w:val="24"/>
        </w:rPr>
        <w:t xml:space="preserve">Olen valmis </w:t>
      </w:r>
      <w:r w:rsidR="00964667">
        <w:rPr>
          <w:sz w:val="24"/>
        </w:rPr>
        <w:t xml:space="preserve">kord aastas </w:t>
      </w:r>
      <w:r w:rsidR="00811CC8">
        <w:rPr>
          <w:sz w:val="24"/>
        </w:rPr>
        <w:t>eraldi kokkuleppe alusel panustama end vabatahtliku</w:t>
      </w:r>
      <w:r w:rsidR="00964667">
        <w:rPr>
          <w:sz w:val="24"/>
        </w:rPr>
        <w:t xml:space="preserve">na MSÜ teemaõhtutel või muul viisil </w:t>
      </w:r>
      <w:proofErr w:type="spellStart"/>
      <w:r w:rsidR="00964667">
        <w:rPr>
          <w:sz w:val="24"/>
        </w:rPr>
        <w:t>Mahena</w:t>
      </w:r>
      <w:proofErr w:type="spellEnd"/>
      <w:r w:rsidR="00964667">
        <w:rPr>
          <w:sz w:val="24"/>
        </w:rPr>
        <w:t xml:space="preserve"> heaks, teades, et MSÜ tegutseb </w:t>
      </w:r>
      <w:r w:rsidR="00964667">
        <w:rPr>
          <w:sz w:val="24"/>
        </w:rPr>
        <w:t>liikmemaksuta</w:t>
      </w:r>
      <w:r w:rsidR="00964667">
        <w:rPr>
          <w:sz w:val="24"/>
        </w:rPr>
        <w:t>.</w:t>
      </w:r>
      <w:r w:rsidR="00964667">
        <w:rPr>
          <w:sz w:val="24"/>
        </w:rPr>
        <w:t xml:space="preserve"> </w:t>
      </w:r>
      <w:r w:rsidR="00964667">
        <w:rPr>
          <w:sz w:val="24"/>
        </w:rPr>
        <w:t xml:space="preserve">Olen teadlik, et MSÜ liikmelisus on aktiivne, kui osalen 12 kalendrikuu jooksul ümarlaua kohtumistel vähemalt ühel korral või teavitan, kui see objektiivselt ei ole võimalik. </w:t>
      </w:r>
      <w:r w:rsidR="00DF3E2B">
        <w:rPr>
          <w:sz w:val="24"/>
        </w:rPr>
        <w:t xml:space="preserve">Austan </w:t>
      </w:r>
      <w:proofErr w:type="spellStart"/>
      <w:r w:rsidR="00DF3E2B">
        <w:rPr>
          <w:sz w:val="24"/>
        </w:rPr>
        <w:t>Mahena</w:t>
      </w:r>
      <w:proofErr w:type="spellEnd"/>
      <w:r w:rsidR="00DF3E2B">
        <w:rPr>
          <w:sz w:val="24"/>
        </w:rPr>
        <w:t xml:space="preserve"> eetilisi põhimõtteid</w:t>
      </w:r>
      <w:r w:rsidR="00093D61">
        <w:rPr>
          <w:sz w:val="24"/>
        </w:rPr>
        <w:t>. O</w:t>
      </w:r>
      <w:r w:rsidR="00DF3E2B">
        <w:rPr>
          <w:sz w:val="24"/>
        </w:rPr>
        <w:t xml:space="preserve">len </w:t>
      </w:r>
      <w:r w:rsidR="00093D61">
        <w:rPr>
          <w:sz w:val="24"/>
        </w:rPr>
        <w:t xml:space="preserve">nende ja </w:t>
      </w:r>
      <w:r w:rsidR="00DF3E2B">
        <w:rPr>
          <w:sz w:val="24"/>
        </w:rPr>
        <w:t>MSÜ kirjeldusega</w:t>
      </w:r>
      <w:r w:rsidR="00093D61">
        <w:rPr>
          <w:sz w:val="24"/>
        </w:rPr>
        <w:t xml:space="preserve"> tutvunud </w:t>
      </w:r>
      <w:r w:rsidR="00093D61">
        <w:rPr>
          <w:sz w:val="24"/>
        </w:rPr>
        <w:t>veebilehel</w:t>
      </w:r>
      <w:r w:rsidR="00DF3E2B">
        <w:rPr>
          <w:sz w:val="24"/>
        </w:rPr>
        <w:t xml:space="preserve">. </w:t>
      </w:r>
    </w:p>
    <w:p w:rsidR="002D45BC" w:rsidRDefault="00DE4F02" w:rsidP="00C2440A">
      <w:pPr>
        <w:pStyle w:val="Pealkiri"/>
        <w:spacing w:line="360" w:lineRule="auto"/>
        <w:jc w:val="both"/>
        <w:rPr>
          <w:sz w:val="24"/>
        </w:rPr>
      </w:pPr>
      <w:r w:rsidRPr="004031B9">
        <w:rPr>
          <w:sz w:val="24"/>
        </w:rPr>
        <w:t>Enda kohta teatan</w:t>
      </w:r>
      <w:r w:rsidR="00093D61">
        <w:rPr>
          <w:sz w:val="24"/>
        </w:rPr>
        <w:t xml:space="preserve"> </w:t>
      </w:r>
      <w:r w:rsidR="00093D61" w:rsidRPr="00093D61">
        <w:rPr>
          <w:i/>
          <w:sz w:val="20"/>
          <w:szCs w:val="20"/>
        </w:rPr>
        <w:t>(pikema teabe korral jätkata järgmisel lehel)</w:t>
      </w:r>
      <w:r w:rsidRPr="00093D61">
        <w:rPr>
          <w:i/>
          <w:sz w:val="20"/>
          <w:szCs w:val="20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DF3E2B" w:rsidRPr="00DF3E2B" w:rsidTr="000D5D02">
        <w:tc>
          <w:tcPr>
            <w:tcW w:w="3369" w:type="dxa"/>
            <w:shd w:val="clear" w:color="auto" w:fill="auto"/>
          </w:tcPr>
          <w:p w:rsidR="00DF3E2B" w:rsidRPr="000D5D02" w:rsidRDefault="00093D61" w:rsidP="000D5D02">
            <w:pPr>
              <w:pStyle w:val="Pealkiri"/>
              <w:jc w:val="left"/>
              <w:rPr>
                <w:sz w:val="24"/>
              </w:rPr>
            </w:pPr>
            <w:r w:rsidRPr="000D5D02">
              <w:rPr>
                <w:sz w:val="24"/>
              </w:rPr>
              <w:t xml:space="preserve">1. </w:t>
            </w:r>
            <w:r w:rsidR="00DF3E2B" w:rsidRPr="000D5D02">
              <w:rPr>
                <w:sz w:val="24"/>
              </w:rPr>
              <w:t>Haridus (lõpetatud kool + lõpetamise aasta + omandatud haridustase + eriala)</w:t>
            </w:r>
          </w:p>
        </w:tc>
        <w:tc>
          <w:tcPr>
            <w:tcW w:w="6237" w:type="dxa"/>
            <w:shd w:val="clear" w:color="auto" w:fill="auto"/>
          </w:tcPr>
          <w:p w:rsidR="00093D61" w:rsidRPr="000D5D02" w:rsidRDefault="00093D61" w:rsidP="000D5D02">
            <w:pPr>
              <w:pStyle w:val="Pealkiri"/>
              <w:jc w:val="both"/>
              <w:rPr>
                <w:sz w:val="24"/>
              </w:rPr>
            </w:pPr>
          </w:p>
          <w:p w:rsidR="00DF3E2B" w:rsidRDefault="00093D61" w:rsidP="000D5D02">
            <w:pPr>
              <w:tabs>
                <w:tab w:val="left" w:pos="4374"/>
              </w:tabs>
            </w:pPr>
            <w:r>
              <w:tab/>
            </w:r>
          </w:p>
          <w:p w:rsidR="00093D61" w:rsidRPr="00093D61" w:rsidRDefault="00093D61" w:rsidP="000D5D02">
            <w:pPr>
              <w:tabs>
                <w:tab w:val="left" w:pos="4374"/>
              </w:tabs>
            </w:pPr>
          </w:p>
        </w:tc>
      </w:tr>
      <w:tr w:rsidR="00DF3E2B" w:rsidRPr="00DF3E2B" w:rsidTr="000D5D02">
        <w:tc>
          <w:tcPr>
            <w:tcW w:w="3369" w:type="dxa"/>
            <w:shd w:val="clear" w:color="auto" w:fill="auto"/>
          </w:tcPr>
          <w:p w:rsidR="00DF3E2B" w:rsidRPr="000D5D02" w:rsidRDefault="00093D61" w:rsidP="000D5D02">
            <w:pPr>
              <w:pStyle w:val="Pealkiri"/>
              <w:jc w:val="left"/>
              <w:rPr>
                <w:sz w:val="24"/>
              </w:rPr>
            </w:pPr>
            <w:r w:rsidRPr="000D5D02">
              <w:rPr>
                <w:sz w:val="24"/>
              </w:rPr>
              <w:t xml:space="preserve">2. </w:t>
            </w:r>
            <w:r w:rsidR="00DF3E2B" w:rsidRPr="000D5D02">
              <w:rPr>
                <w:sz w:val="24"/>
              </w:rPr>
              <w:t>Kriisikäitumise</w:t>
            </w:r>
            <w:r w:rsidR="00DF3E2B" w:rsidRPr="000D5D02">
              <w:rPr>
                <w:sz w:val="24"/>
              </w:rPr>
              <w:t xml:space="preserve">, </w:t>
            </w:r>
            <w:r w:rsidR="00DF3E2B" w:rsidRPr="000D5D02">
              <w:rPr>
                <w:sz w:val="24"/>
              </w:rPr>
              <w:t>nõustamise</w:t>
            </w:r>
            <w:r w:rsidR="00DF3E2B" w:rsidRPr="000D5D02">
              <w:rPr>
                <w:sz w:val="24"/>
              </w:rPr>
              <w:t xml:space="preserve"> ja/ või teraapiate</w:t>
            </w:r>
            <w:r w:rsidR="00DF3E2B" w:rsidRPr="000D5D02">
              <w:rPr>
                <w:sz w:val="24"/>
              </w:rPr>
              <w:t>ga seotud täienduskoolitus</w:t>
            </w:r>
            <w:r w:rsidRPr="000D5D02">
              <w:rPr>
                <w:sz w:val="24"/>
              </w:rPr>
              <w:t>ed</w:t>
            </w:r>
            <w:r w:rsidR="00DF3E2B" w:rsidRPr="000D5D02">
              <w:rPr>
                <w:sz w:val="24"/>
              </w:rPr>
              <w:t xml:space="preserve"> (aasta, </w:t>
            </w:r>
            <w:r w:rsidR="00735FB4" w:rsidRPr="000D5D02">
              <w:rPr>
                <w:sz w:val="24"/>
              </w:rPr>
              <w:t>teema,</w:t>
            </w:r>
            <w:r w:rsidR="00735FB4" w:rsidRPr="000D5D02">
              <w:rPr>
                <w:sz w:val="24"/>
              </w:rPr>
              <w:t xml:space="preserve"> </w:t>
            </w:r>
            <w:r w:rsidR="00DF3E2B" w:rsidRPr="000D5D02">
              <w:rPr>
                <w:sz w:val="24"/>
              </w:rPr>
              <w:t>tunni</w:t>
            </w:r>
            <w:r w:rsidR="00DF3E2B" w:rsidRPr="000D5D02">
              <w:rPr>
                <w:sz w:val="24"/>
              </w:rPr>
              <w:t xml:space="preserve">maht, </w:t>
            </w:r>
            <w:r w:rsidR="00DF3E2B" w:rsidRPr="000D5D02">
              <w:rPr>
                <w:sz w:val="24"/>
              </w:rPr>
              <w:t>asutus</w:t>
            </w:r>
            <w:r w:rsidR="00DF3E2B" w:rsidRPr="000D5D02">
              <w:rPr>
                <w:sz w:val="24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DF3E2B" w:rsidRPr="000D5D02" w:rsidRDefault="00DF3E2B" w:rsidP="000D5D02">
            <w:pPr>
              <w:pStyle w:val="Pealkiri"/>
              <w:jc w:val="both"/>
              <w:rPr>
                <w:sz w:val="24"/>
              </w:rPr>
            </w:pPr>
          </w:p>
        </w:tc>
      </w:tr>
      <w:tr w:rsidR="00DF3E2B" w:rsidRPr="00DF3E2B" w:rsidTr="000D5D02">
        <w:tc>
          <w:tcPr>
            <w:tcW w:w="3369" w:type="dxa"/>
            <w:shd w:val="clear" w:color="auto" w:fill="auto"/>
          </w:tcPr>
          <w:p w:rsidR="00DF3E2B" w:rsidRPr="000D5D02" w:rsidRDefault="00093D61" w:rsidP="000D5D02">
            <w:pPr>
              <w:pStyle w:val="Pealkiri"/>
              <w:jc w:val="left"/>
              <w:rPr>
                <w:sz w:val="24"/>
              </w:rPr>
            </w:pPr>
            <w:r w:rsidRPr="000D5D02">
              <w:rPr>
                <w:sz w:val="24"/>
              </w:rPr>
              <w:t xml:space="preserve">3. </w:t>
            </w:r>
            <w:r w:rsidR="00DF3E2B" w:rsidRPr="000D5D02">
              <w:rPr>
                <w:sz w:val="24"/>
              </w:rPr>
              <w:t>Töökoht ja amet</w:t>
            </w:r>
            <w:r w:rsidR="00735FB4" w:rsidRPr="000D5D02">
              <w:rPr>
                <w:sz w:val="24"/>
              </w:rPr>
              <w:t xml:space="preserve"> avalduse esitamise ajal; varasemad enam kui 5a kogemusega ametid</w:t>
            </w:r>
          </w:p>
        </w:tc>
        <w:tc>
          <w:tcPr>
            <w:tcW w:w="6237" w:type="dxa"/>
            <w:shd w:val="clear" w:color="auto" w:fill="auto"/>
          </w:tcPr>
          <w:p w:rsidR="00DF3E2B" w:rsidRPr="000D5D02" w:rsidRDefault="00DF3E2B" w:rsidP="000D5D02">
            <w:pPr>
              <w:pStyle w:val="Pealkiri"/>
              <w:jc w:val="both"/>
              <w:rPr>
                <w:sz w:val="24"/>
              </w:rPr>
            </w:pPr>
          </w:p>
          <w:p w:rsidR="00DF3E2B" w:rsidRPr="000D5D02" w:rsidRDefault="00DF3E2B" w:rsidP="000D5D02">
            <w:pPr>
              <w:pStyle w:val="Pealkiri"/>
              <w:jc w:val="both"/>
              <w:rPr>
                <w:sz w:val="24"/>
              </w:rPr>
            </w:pPr>
          </w:p>
        </w:tc>
      </w:tr>
      <w:tr w:rsidR="00DF3E2B" w:rsidRPr="00DF3E2B" w:rsidTr="000D5D02">
        <w:tc>
          <w:tcPr>
            <w:tcW w:w="3369" w:type="dxa"/>
            <w:shd w:val="clear" w:color="auto" w:fill="auto"/>
          </w:tcPr>
          <w:p w:rsidR="00DF3E2B" w:rsidRPr="000D5D02" w:rsidRDefault="00093D61" w:rsidP="000D5D02">
            <w:pPr>
              <w:pStyle w:val="Pealkiri"/>
              <w:jc w:val="left"/>
              <w:rPr>
                <w:sz w:val="24"/>
              </w:rPr>
            </w:pPr>
            <w:r w:rsidRPr="000D5D02">
              <w:rPr>
                <w:sz w:val="24"/>
              </w:rPr>
              <w:t xml:space="preserve">4. </w:t>
            </w:r>
            <w:r w:rsidR="00DF3E2B" w:rsidRPr="000D5D02">
              <w:rPr>
                <w:sz w:val="24"/>
              </w:rPr>
              <w:t>Kuuluvus erialaühendustesse</w:t>
            </w:r>
          </w:p>
        </w:tc>
        <w:tc>
          <w:tcPr>
            <w:tcW w:w="6237" w:type="dxa"/>
            <w:shd w:val="clear" w:color="auto" w:fill="auto"/>
          </w:tcPr>
          <w:p w:rsidR="00DF3E2B" w:rsidRPr="000D5D02" w:rsidRDefault="00DF3E2B" w:rsidP="000D5D02">
            <w:pPr>
              <w:pStyle w:val="Pealkiri"/>
              <w:jc w:val="both"/>
              <w:rPr>
                <w:sz w:val="24"/>
              </w:rPr>
            </w:pPr>
          </w:p>
          <w:p w:rsidR="00DF3E2B" w:rsidRPr="000D5D02" w:rsidRDefault="00DF3E2B" w:rsidP="000D5D02">
            <w:pPr>
              <w:pStyle w:val="Pealkiri"/>
              <w:jc w:val="both"/>
              <w:rPr>
                <w:sz w:val="24"/>
              </w:rPr>
            </w:pPr>
          </w:p>
        </w:tc>
      </w:tr>
      <w:tr w:rsidR="00DF3E2B" w:rsidRPr="00DF3E2B" w:rsidTr="000D5D02">
        <w:tc>
          <w:tcPr>
            <w:tcW w:w="3369" w:type="dxa"/>
            <w:shd w:val="clear" w:color="auto" w:fill="auto"/>
          </w:tcPr>
          <w:p w:rsidR="00DF3E2B" w:rsidRPr="000D5D02" w:rsidRDefault="00093D61" w:rsidP="000D5D02">
            <w:pPr>
              <w:pStyle w:val="Pealkiri"/>
              <w:jc w:val="left"/>
              <w:rPr>
                <w:sz w:val="24"/>
              </w:rPr>
            </w:pPr>
            <w:r w:rsidRPr="000D5D02">
              <w:rPr>
                <w:sz w:val="24"/>
              </w:rPr>
              <w:t xml:space="preserve">5. </w:t>
            </w:r>
            <w:r w:rsidR="00DF3E2B" w:rsidRPr="000D5D02">
              <w:rPr>
                <w:sz w:val="24"/>
              </w:rPr>
              <w:t xml:space="preserve">Lisateave, sh </w:t>
            </w:r>
            <w:r w:rsidRPr="000D5D02">
              <w:rPr>
                <w:sz w:val="24"/>
              </w:rPr>
              <w:t>osalusvõimalus</w:t>
            </w:r>
            <w:r w:rsidR="000D5D02" w:rsidRPr="000D5D02">
              <w:rPr>
                <w:sz w:val="24"/>
              </w:rPr>
              <w:t>,</w:t>
            </w:r>
            <w:r w:rsidRPr="000D5D02">
              <w:rPr>
                <w:sz w:val="24"/>
              </w:rPr>
              <w:t xml:space="preserve"> </w:t>
            </w:r>
            <w:r w:rsidR="00DF3E2B" w:rsidRPr="000D5D02">
              <w:rPr>
                <w:sz w:val="24"/>
              </w:rPr>
              <w:t>teemad, mille</w:t>
            </w:r>
            <w:r w:rsidRPr="000D5D02">
              <w:rPr>
                <w:sz w:val="24"/>
              </w:rPr>
              <w:t>ga</w:t>
            </w:r>
            <w:r w:rsidR="00DF3E2B" w:rsidRPr="000D5D02">
              <w:rPr>
                <w:sz w:val="24"/>
              </w:rPr>
              <w:t xml:space="preserve"> võiks panustada</w:t>
            </w:r>
          </w:p>
        </w:tc>
        <w:tc>
          <w:tcPr>
            <w:tcW w:w="6237" w:type="dxa"/>
            <w:shd w:val="clear" w:color="auto" w:fill="auto"/>
          </w:tcPr>
          <w:p w:rsidR="00DF3E2B" w:rsidRPr="000D5D02" w:rsidRDefault="00DF3E2B" w:rsidP="000D5D02">
            <w:pPr>
              <w:pStyle w:val="Pealkiri"/>
              <w:jc w:val="both"/>
              <w:rPr>
                <w:sz w:val="24"/>
              </w:rPr>
            </w:pPr>
          </w:p>
        </w:tc>
      </w:tr>
      <w:tr w:rsidR="00DF3E2B" w:rsidRPr="00DF3E2B" w:rsidTr="000D5D02">
        <w:tc>
          <w:tcPr>
            <w:tcW w:w="3369" w:type="dxa"/>
            <w:shd w:val="clear" w:color="auto" w:fill="auto"/>
          </w:tcPr>
          <w:p w:rsidR="00DF3E2B" w:rsidRPr="000D5D02" w:rsidRDefault="00093D61" w:rsidP="000D5D02">
            <w:pPr>
              <w:pStyle w:val="Pealkiri"/>
              <w:jc w:val="left"/>
              <w:rPr>
                <w:sz w:val="24"/>
              </w:rPr>
            </w:pPr>
            <w:r w:rsidRPr="000D5D02">
              <w:rPr>
                <w:sz w:val="24"/>
              </w:rPr>
              <w:t xml:space="preserve">6. </w:t>
            </w:r>
            <w:r w:rsidR="00DF3E2B" w:rsidRPr="000D5D02">
              <w:rPr>
                <w:sz w:val="24"/>
              </w:rPr>
              <w:t xml:space="preserve">Kust sain info MSÜ kohta, </w:t>
            </w:r>
            <w:r w:rsidRPr="000D5D02">
              <w:rPr>
                <w:sz w:val="24"/>
              </w:rPr>
              <w:t>kes soovitas (kui oli soovitaja)</w:t>
            </w:r>
          </w:p>
        </w:tc>
        <w:tc>
          <w:tcPr>
            <w:tcW w:w="6237" w:type="dxa"/>
            <w:shd w:val="clear" w:color="auto" w:fill="auto"/>
          </w:tcPr>
          <w:p w:rsidR="00DF3E2B" w:rsidRPr="000D5D02" w:rsidRDefault="00DF3E2B" w:rsidP="000D5D02">
            <w:pPr>
              <w:pStyle w:val="Pealkiri"/>
              <w:jc w:val="both"/>
              <w:rPr>
                <w:sz w:val="24"/>
              </w:rPr>
            </w:pPr>
          </w:p>
          <w:p w:rsidR="00093D61" w:rsidRPr="000D5D02" w:rsidRDefault="00093D61" w:rsidP="000D5D02">
            <w:pPr>
              <w:pStyle w:val="Pealkiri"/>
              <w:jc w:val="both"/>
              <w:rPr>
                <w:sz w:val="24"/>
              </w:rPr>
            </w:pPr>
          </w:p>
        </w:tc>
      </w:tr>
      <w:tr w:rsidR="00093D61" w:rsidRPr="00DF3E2B" w:rsidTr="000D5D02">
        <w:tc>
          <w:tcPr>
            <w:tcW w:w="3369" w:type="dxa"/>
            <w:shd w:val="clear" w:color="auto" w:fill="auto"/>
          </w:tcPr>
          <w:p w:rsidR="00093D61" w:rsidRPr="000D5D02" w:rsidRDefault="00093D61" w:rsidP="000D5D02">
            <w:pPr>
              <w:pStyle w:val="Pealkiri"/>
              <w:jc w:val="left"/>
              <w:rPr>
                <w:sz w:val="24"/>
              </w:rPr>
            </w:pPr>
            <w:r w:rsidRPr="000D5D02">
              <w:rPr>
                <w:sz w:val="24"/>
              </w:rPr>
              <w:t xml:space="preserve">7. Miks on soov liituda </w:t>
            </w:r>
            <w:r w:rsidRPr="000D5D02">
              <w:rPr>
                <w:sz w:val="24"/>
              </w:rPr>
              <w:br/>
              <w:t>MSÜ-</w:t>
            </w:r>
            <w:proofErr w:type="spellStart"/>
            <w:r w:rsidRPr="000D5D02">
              <w:rPr>
                <w:sz w:val="24"/>
              </w:rPr>
              <w:t>ga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093D61" w:rsidRPr="000D5D02" w:rsidRDefault="00093D61" w:rsidP="000D5D02">
            <w:pPr>
              <w:pStyle w:val="Pealkiri"/>
              <w:jc w:val="both"/>
              <w:rPr>
                <w:sz w:val="24"/>
              </w:rPr>
            </w:pPr>
          </w:p>
          <w:p w:rsidR="00093D61" w:rsidRPr="000D5D02" w:rsidRDefault="00093D61" w:rsidP="000D5D02">
            <w:pPr>
              <w:pStyle w:val="Pealkiri"/>
              <w:jc w:val="both"/>
              <w:rPr>
                <w:sz w:val="24"/>
              </w:rPr>
            </w:pPr>
          </w:p>
        </w:tc>
      </w:tr>
    </w:tbl>
    <w:p w:rsidR="000D5D02" w:rsidRPr="004031B9" w:rsidRDefault="000D5D02" w:rsidP="000D5D02">
      <w:pPr>
        <w:pStyle w:val="Pealkiri"/>
        <w:spacing w:line="360" w:lineRule="auto"/>
        <w:jc w:val="both"/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0D5D02" w:rsidTr="000D5D02">
        <w:tc>
          <w:tcPr>
            <w:tcW w:w="3369" w:type="dxa"/>
            <w:shd w:val="clear" w:color="auto" w:fill="auto"/>
          </w:tcPr>
          <w:p w:rsidR="000D5D02" w:rsidRDefault="000D5D02" w:rsidP="000D5D02">
            <w:pPr>
              <w:spacing w:line="360" w:lineRule="auto"/>
            </w:pPr>
            <w:r>
              <w:t>Avalduse täitmise kuupäev</w:t>
            </w:r>
          </w:p>
        </w:tc>
        <w:tc>
          <w:tcPr>
            <w:tcW w:w="6237" w:type="dxa"/>
            <w:shd w:val="clear" w:color="auto" w:fill="auto"/>
          </w:tcPr>
          <w:p w:rsidR="000D5D02" w:rsidRDefault="000D5D02" w:rsidP="000D5D02">
            <w:pPr>
              <w:spacing w:line="360" w:lineRule="auto"/>
            </w:pPr>
          </w:p>
        </w:tc>
      </w:tr>
      <w:tr w:rsidR="000D5D02" w:rsidTr="000D5D02">
        <w:tc>
          <w:tcPr>
            <w:tcW w:w="3369" w:type="dxa"/>
            <w:shd w:val="clear" w:color="auto" w:fill="auto"/>
          </w:tcPr>
          <w:p w:rsidR="000D5D02" w:rsidRDefault="000D5D02" w:rsidP="000D5D02">
            <w:pPr>
              <w:spacing w:line="360" w:lineRule="auto"/>
            </w:pPr>
            <w:r>
              <w:t>Avaldaja allkiri</w:t>
            </w:r>
          </w:p>
        </w:tc>
        <w:tc>
          <w:tcPr>
            <w:tcW w:w="6237" w:type="dxa"/>
            <w:shd w:val="clear" w:color="auto" w:fill="auto"/>
          </w:tcPr>
          <w:p w:rsidR="000D5D02" w:rsidRDefault="000D5D02" w:rsidP="000D5D02">
            <w:pPr>
              <w:spacing w:line="360" w:lineRule="auto"/>
            </w:pPr>
          </w:p>
        </w:tc>
      </w:tr>
    </w:tbl>
    <w:p w:rsidR="002D45BC" w:rsidRPr="004031B9" w:rsidRDefault="002D45BC">
      <w:pPr>
        <w:spacing w:line="360" w:lineRule="auto"/>
      </w:pPr>
      <w:bookmarkStart w:id="0" w:name="_GoBack"/>
      <w:bookmarkEnd w:id="0"/>
    </w:p>
    <w:sectPr w:rsidR="002D45BC" w:rsidRPr="004031B9" w:rsidSect="00811CC8">
      <w:footerReference w:type="default" r:id="rId10"/>
      <w:pgSz w:w="11906" w:h="16838"/>
      <w:pgMar w:top="899" w:right="1440" w:bottom="540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D26" w:rsidRDefault="006F6D26" w:rsidP="000D5D02">
      <w:r>
        <w:separator/>
      </w:r>
    </w:p>
  </w:endnote>
  <w:endnote w:type="continuationSeparator" w:id="0">
    <w:p w:rsidR="006F6D26" w:rsidRDefault="006F6D26" w:rsidP="000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2" w:rsidRDefault="000D5D0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D26" w:rsidRDefault="006F6D26" w:rsidP="000D5D02">
      <w:r>
        <w:separator/>
      </w:r>
    </w:p>
  </w:footnote>
  <w:footnote w:type="continuationSeparator" w:id="0">
    <w:p w:rsidR="006F6D26" w:rsidRDefault="006F6D26" w:rsidP="000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38DE"/>
    <w:multiLevelType w:val="hybridMultilevel"/>
    <w:tmpl w:val="9F08785C"/>
    <w:lvl w:ilvl="0" w:tplc="0424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ADF"/>
    <w:rsid w:val="00093D61"/>
    <w:rsid w:val="000D5D02"/>
    <w:rsid w:val="001377D0"/>
    <w:rsid w:val="001A6EC8"/>
    <w:rsid w:val="002806B3"/>
    <w:rsid w:val="002D45BC"/>
    <w:rsid w:val="004031B9"/>
    <w:rsid w:val="006F6D26"/>
    <w:rsid w:val="00735FB4"/>
    <w:rsid w:val="00811CC8"/>
    <w:rsid w:val="00964667"/>
    <w:rsid w:val="00B05ADF"/>
    <w:rsid w:val="00BC66F8"/>
    <w:rsid w:val="00C2440A"/>
    <w:rsid w:val="00D322CD"/>
    <w:rsid w:val="00DA570B"/>
    <w:rsid w:val="00DE4F02"/>
    <w:rsid w:val="00DF3E2B"/>
    <w:rsid w:val="00F40E28"/>
    <w:rsid w:val="00FB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E046B"/>
  <w15:chartTrackingRefBased/>
  <w15:docId w15:val="{B6475779-D13A-4D82-896B-6AA03381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sz w:val="24"/>
      <w:szCs w:val="24"/>
      <w:lang w:val="et-EE"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b/>
      <w:bCs/>
      <w:sz w:val="32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Pealkiri">
    <w:name w:val="Title"/>
    <w:basedOn w:val="Normaallaad"/>
    <w:qFormat/>
    <w:pPr>
      <w:jc w:val="center"/>
    </w:pPr>
    <w:rPr>
      <w:sz w:val="28"/>
    </w:rPr>
  </w:style>
  <w:style w:type="table" w:styleId="Kontuurtabel">
    <w:name w:val="Table Grid"/>
    <w:basedOn w:val="Normaaltabel"/>
    <w:rsid w:val="0081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uiPriority w:val="99"/>
    <w:unhideWhenUsed/>
    <w:rsid w:val="00DA570B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DA570B"/>
    <w:rPr>
      <w:color w:val="808080"/>
      <w:shd w:val="clear" w:color="auto" w:fill="E6E6E6"/>
    </w:rPr>
  </w:style>
  <w:style w:type="paragraph" w:styleId="Pis">
    <w:name w:val="header"/>
    <w:basedOn w:val="Normaallaad"/>
    <w:link w:val="PisMrk"/>
    <w:uiPriority w:val="99"/>
    <w:unhideWhenUsed/>
    <w:rsid w:val="000D5D02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0D5D02"/>
    <w:rPr>
      <w:sz w:val="24"/>
      <w:szCs w:val="24"/>
      <w:lang w:val="et-EE" w:eastAsia="en-US"/>
    </w:rPr>
  </w:style>
  <w:style w:type="paragraph" w:styleId="Jalus">
    <w:name w:val="footer"/>
    <w:basedOn w:val="Normaallaad"/>
    <w:link w:val="JalusMrk"/>
    <w:uiPriority w:val="99"/>
    <w:unhideWhenUsed/>
    <w:rsid w:val="000D5D02"/>
    <w:pPr>
      <w:tabs>
        <w:tab w:val="center" w:pos="4513"/>
        <w:tab w:val="right" w:pos="9026"/>
      </w:tabs>
    </w:pPr>
  </w:style>
  <w:style w:type="character" w:customStyle="1" w:styleId="JalusMrk">
    <w:name w:val="Jalus Märk"/>
    <w:link w:val="Jalus"/>
    <w:uiPriority w:val="99"/>
    <w:rsid w:val="000D5D02"/>
    <w:rPr>
      <w:sz w:val="24"/>
      <w:szCs w:val="24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ena@mahen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hena.org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5D292-D9D1-443E-944D-BBC2842C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Eesti Koolipsühholoogide Ühingu juhatusele</vt:lpstr>
      <vt:lpstr>Eesti Koolipsühholoogide Ühingu juhatusele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Koolipsühholoogide Ühingu juhatusele</dc:title>
  <dc:subject/>
  <dc:creator>SIMMO</dc:creator>
  <cp:keywords/>
  <dc:description/>
  <cp:lastModifiedBy>Tiina Naarits</cp:lastModifiedBy>
  <cp:revision>5</cp:revision>
  <cp:lastPrinted>2005-10-20T05:05:00Z</cp:lastPrinted>
  <dcterms:created xsi:type="dcterms:W3CDTF">2018-03-31T06:06:00Z</dcterms:created>
  <dcterms:modified xsi:type="dcterms:W3CDTF">2018-03-31T06:45:00Z</dcterms:modified>
</cp:coreProperties>
</file>